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976" w:type="dxa"/>
        <w:tblInd w:w="94" w:type="dxa"/>
        <w:tblLook w:val="04A0"/>
      </w:tblPr>
      <w:tblGrid>
        <w:gridCol w:w="1144"/>
        <w:gridCol w:w="3092"/>
        <w:gridCol w:w="1191"/>
        <w:gridCol w:w="1090"/>
        <w:gridCol w:w="1459"/>
      </w:tblGrid>
      <w:tr w:rsidR="00324FCB" w:rsidRPr="00324FCB" w:rsidTr="00324FCB">
        <w:trPr>
          <w:trHeight w:val="26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количественных показателей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528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года</w:t>
            </w:r>
          </w:p>
        </w:tc>
        <w:tc>
          <w:tcPr>
            <w:tcW w:w="14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среднегодовое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324FCB" w:rsidRPr="00324FCB" w:rsidTr="00324FCB">
        <w:trPr>
          <w:trHeight w:val="1056"/>
        </w:trPr>
        <w:tc>
          <w:tcPr>
            <w:tcW w:w="114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000000" w:fill="FFFF0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00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119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0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0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0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Общие показатели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организаций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сельской местности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мини-центры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528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Штатные единицы, без учета педагогических ставок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учебно-вспомогательный персонал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гражданские служащие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технический персонал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рабочие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сельской местности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 - центры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заработной платы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педогогический</w:t>
            </w:r>
            <w:proofErr w:type="spell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воспитатели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учебно-вспомогательный персонал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гражданские служащие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технический персонал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рабочие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сельской местности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 - центры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Площадь, находящаяся на балансе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занимаемая площадь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528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площадь, предоставляемая в имущественный наем (аренду)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1056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площадь, предоставляемая в безвозмездное пользование государственным юридическим лицам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Арендуемая площадь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показатели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мест в организации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528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тарифных ставок в год на все единицы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95918,00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педогогический</w:t>
            </w:r>
            <w:proofErr w:type="spell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11415,00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воспитатели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45658,00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учебно-вспомогательный персонал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15573,00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гражданские служащие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технический персонал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7079,00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рабочие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16193,00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сельской местности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мини-центры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792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Надбавки, доплаты и другие </w:t>
            </w:r>
            <w:proofErr w:type="spellStart"/>
            <w:proofErr w:type="gram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денежны</w:t>
            </w:r>
            <w:proofErr w:type="spell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</w:t>
            </w:r>
            <w:proofErr w:type="gram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выплаты, кроме суммы тарифных ставок в год на все единицы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29269,00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педогогический</w:t>
            </w:r>
            <w:proofErr w:type="spellEnd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воспитатели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17122,00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учебно-вспомогательный персонал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4212,00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гражданские служащие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технический персонал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рабочие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1619,00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сельской местности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 - центры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Педагогические ставки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сельской местности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мини-центры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Ставки воспитателей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сельской местности 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4FCB" w:rsidRPr="00324FCB" w:rsidTr="00324FCB">
        <w:trPr>
          <w:trHeight w:val="264"/>
        </w:trPr>
        <w:tc>
          <w:tcPr>
            <w:tcW w:w="114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30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мини-центры</w:t>
            </w:r>
          </w:p>
        </w:tc>
        <w:tc>
          <w:tcPr>
            <w:tcW w:w="119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9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92D050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5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:rsidR="00324FCB" w:rsidRPr="00324FCB" w:rsidRDefault="00324FCB" w:rsidP="00324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F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626088" w:rsidRDefault="00626088"/>
    <w:sectPr w:rsidR="00626088" w:rsidSect="00626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24FCB"/>
    <w:rsid w:val="000A017D"/>
    <w:rsid w:val="00324FCB"/>
    <w:rsid w:val="00536E9F"/>
    <w:rsid w:val="00626088"/>
    <w:rsid w:val="00644BD6"/>
    <w:rsid w:val="00D107F3"/>
    <w:rsid w:val="00ED1901"/>
    <w:rsid w:val="00FF1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7F3"/>
  </w:style>
  <w:style w:type="paragraph" w:styleId="1">
    <w:name w:val="heading 1"/>
    <w:basedOn w:val="a"/>
    <w:next w:val="a"/>
    <w:link w:val="10"/>
    <w:uiPriority w:val="9"/>
    <w:qFormat/>
    <w:rsid w:val="00D107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07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07F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107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07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7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2214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анара</dc:creator>
  <cp:lastModifiedBy>анара</cp:lastModifiedBy>
  <cp:revision>1</cp:revision>
  <dcterms:created xsi:type="dcterms:W3CDTF">2019-03-13T06:20:00Z</dcterms:created>
  <dcterms:modified xsi:type="dcterms:W3CDTF">2019-03-13T06:22:00Z</dcterms:modified>
</cp:coreProperties>
</file>